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1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512"/>
        <w:gridCol w:w="1324"/>
        <w:gridCol w:w="196"/>
        <w:gridCol w:w="2629"/>
        <w:gridCol w:w="1627"/>
        <w:gridCol w:w="1268"/>
      </w:tblGrid>
      <w:tr w:rsidR="00224787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268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AKADEMIA GORNICZO-HUTNICZA IM. STANISLAWA STASZICA W KRAKOWIE</w:t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</w:t>
            </w:r>
            <w:r>
              <w:t xml:space="preserve">Yazılım Mühendisliği, Elektrik-Elektronik Mühendisliği </w:t>
            </w: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04.12.2025</w:t>
            </w:r>
            <w:bookmarkStart w:id="0" w:name="_GoBack"/>
            <w:bookmarkEnd w:id="0"/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Tıbbi Hizmetler ve Teknikler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ZAPADOCESKA UNIVERZITA V PLZNI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PANNON EGYETEM - UNIVERSITY OF PANNONIA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G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jwethklom1c3" w:colFirst="0" w:colLast="0"/>
            <w:bookmarkEnd w:id="1"/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TECHNICAL UNIVERSITY OF VARNA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Havacılık Yönetimi; Yazılım Mühendisliği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 INZINERIJOS KOLEGIJA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Sanatları/Otel, Lokanta ve İkram Hizmetleri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Sedat Taş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 AMERICAN COLLEGE SKOPJE PRIVATNA USTANOVA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SHUMENSKI UNIVERSITET EPISKOP KONSTANTIN PRESLAVSKI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WARMINSKO MAZURSKI W OLSZTYNIE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AKADEMIA GORNICZO-HUTNICZA IM. STANISLAWA STASZICA W KRAKOWIE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6A05C9">
        <w:trPr>
          <w:trHeight w:val="628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lastRenderedPageBreak/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(Sadece Personel),Diyetetik (Sadece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Ve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:rsidR="006A05C9" w:rsidRDefault="006A05C9" w:rsidP="006A05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Psikoloji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İşletme Yönetimi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Kurumları İşletmeciliği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6A05C9">
        <w:trPr>
          <w:trHeight w:val="995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2" w:name="_heading=h.1zkmdok8t4ig" w:colFirst="0" w:colLast="0"/>
            <w:bookmarkEnd w:id="2"/>
            <w:proofErr w:type="spellStart"/>
            <w:r>
              <w:rPr>
                <w:color w:val="000000"/>
              </w:rPr>
              <w:lastRenderedPageBreak/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Gastronomi ve Mutfak Sanatları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r>
              <w:t>Techniczno</w:t>
            </w:r>
            <w:proofErr w:type="spellEnd"/>
            <w:r>
              <w:t xml:space="preserve"> -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r>
              <w:t>ks</w:t>
            </w:r>
            <w:proofErr w:type="spell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İngiliz Dili ve Edebiyatı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Tarih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87"/>
    <w:rsid w:val="00224787"/>
    <w:rsid w:val="00421EE5"/>
    <w:rsid w:val="00582485"/>
    <w:rsid w:val="006A05C9"/>
    <w:rsid w:val="00A2755B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DB1E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user</cp:lastModifiedBy>
  <cp:revision>9</cp:revision>
  <dcterms:created xsi:type="dcterms:W3CDTF">2022-04-14T07:53:00Z</dcterms:created>
  <dcterms:modified xsi:type="dcterms:W3CDTF">2025-12-04T07:48:00Z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