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D5" w:rsidRPr="007F3FF2" w:rsidRDefault="00AD52D5" w:rsidP="007757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bookmarkEnd w:id="0"/>
    </w:p>
    <w:p w:rsidR="00AD52D5" w:rsidRPr="007F3FF2" w:rsidRDefault="00AD52D5" w:rsidP="007757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FE2E8D" w:rsidRPr="007F3FF2" w:rsidRDefault="001A451F" w:rsidP="00DE32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7F3FF2">
        <w:rPr>
          <w:rFonts w:ascii="Times New Roman" w:hAnsi="Times New Roman" w:cs="Times New Roman"/>
          <w:b/>
          <w:bCs/>
          <w:sz w:val="24"/>
          <w:szCs w:val="24"/>
          <w:lang w:val="tr-TR"/>
        </w:rPr>
        <w:t>YÜKSEKÖĞRETİM KURUMLARI İÇİN</w:t>
      </w:r>
    </w:p>
    <w:p w:rsidR="007757FF" w:rsidRPr="007F3FF2" w:rsidRDefault="00EA51D6" w:rsidP="00DE32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ÜLKEMİZİN 10 İLİNİ ETKİLEYEN DEPREM FELAKETİ</w:t>
      </w:r>
      <w:r w:rsidR="007757FF" w:rsidRPr="007F3FF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NEDENİYLE ERASMUS+</w:t>
      </w:r>
    </w:p>
    <w:p w:rsidR="00DE3274" w:rsidRDefault="007757FF" w:rsidP="00DE32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7F3FF2">
        <w:rPr>
          <w:rFonts w:ascii="Times New Roman" w:hAnsi="Times New Roman" w:cs="Times New Roman"/>
          <w:b/>
          <w:bCs/>
          <w:sz w:val="24"/>
          <w:szCs w:val="24"/>
          <w:lang w:val="tr-TR"/>
        </w:rPr>
        <w:t>YÜKSEKÖĞRETİM KA103</w:t>
      </w:r>
      <w:r w:rsidR="00EA51D6">
        <w:rPr>
          <w:rFonts w:ascii="Times New Roman" w:hAnsi="Times New Roman" w:cs="Times New Roman"/>
          <w:b/>
          <w:bCs/>
          <w:sz w:val="24"/>
          <w:szCs w:val="24"/>
          <w:lang w:val="tr-TR"/>
        </w:rPr>
        <w:t>/KA131</w:t>
      </w:r>
      <w:r w:rsidRPr="007F3FF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ÖĞRENCİ/PERSONEL</w:t>
      </w:r>
      <w:r w:rsidR="004472FC" w:rsidRPr="007F3FF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7F3FF2">
        <w:rPr>
          <w:rFonts w:ascii="Times New Roman" w:hAnsi="Times New Roman" w:cs="Times New Roman"/>
          <w:b/>
          <w:bCs/>
          <w:sz w:val="24"/>
          <w:szCs w:val="24"/>
          <w:lang w:val="tr-TR"/>
        </w:rPr>
        <w:t>HAREKETLİLİK FAALİYETLERİNE İLİŞKİN</w:t>
      </w:r>
    </w:p>
    <w:p w:rsidR="007757FF" w:rsidRPr="007F3FF2" w:rsidRDefault="00522259" w:rsidP="00DE32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ESNEKLİK VE UYGULAMALAR</w:t>
      </w:r>
    </w:p>
    <w:p w:rsidR="007757FF" w:rsidRPr="007F3FF2" w:rsidRDefault="007F33FC" w:rsidP="007F33F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Versiyon </w:t>
      </w:r>
      <w:r w:rsidR="00EA51D6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1</w:t>
      </w:r>
      <w:r w:rsidR="005B595B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E176D5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–</w:t>
      </w:r>
      <w:r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9F5BCF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14</w:t>
      </w:r>
      <w:r w:rsidR="00660B4D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  <w:r w:rsidR="005B595B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0</w:t>
      </w:r>
      <w:r w:rsidR="00A83253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  <w:r w:rsidR="00660B4D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. </w:t>
      </w:r>
      <w:r w:rsidR="005B595B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202</w:t>
      </w:r>
      <w:r w:rsidR="00EA51D6"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3</w:t>
      </w:r>
    </w:p>
    <w:p w:rsidR="0010461A" w:rsidRDefault="00A83253" w:rsidP="005B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6 Şubat 2023 tarihinde meydana gelen ve ülkemizin 10 ilini (</w:t>
      </w:r>
      <w:r w:rsidRPr="00A83253">
        <w:rPr>
          <w:rFonts w:ascii="Times New Roman" w:hAnsi="Times New Roman" w:cs="Times New Roman"/>
          <w:b/>
          <w:bCs/>
          <w:sz w:val="24"/>
          <w:szCs w:val="24"/>
          <w:lang w:val="tr-TR"/>
        </w:rPr>
        <w:t>Adana,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Adıyaman, </w:t>
      </w:r>
      <w:r w:rsidRPr="00A83253">
        <w:rPr>
          <w:rFonts w:ascii="Times New Roman" w:hAnsi="Times New Roman" w:cs="Times New Roman"/>
          <w:b/>
          <w:bCs/>
          <w:sz w:val="24"/>
          <w:szCs w:val="24"/>
          <w:lang w:val="tr-TR"/>
        </w:rPr>
        <w:t>Diyarbakır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,  Gaziantep, Hatay, </w:t>
      </w:r>
      <w:r w:rsidRPr="00A8325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Kahramanmaraş,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Kilis,</w:t>
      </w:r>
      <w:r w:rsidRPr="00A83253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Malatya, Osmaniye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 Şanlıurfa) etkileyen Deprem felaketinin K</w:t>
      </w:r>
      <w:r w:rsidR="00DD704D">
        <w:rPr>
          <w:rFonts w:ascii="Times New Roman" w:hAnsi="Times New Roman" w:cs="Times New Roman"/>
          <w:b/>
          <w:bCs/>
          <w:sz w:val="24"/>
          <w:szCs w:val="24"/>
          <w:lang w:val="tr-TR"/>
        </w:rPr>
        <w:t>A 103/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KA 131</w:t>
      </w:r>
      <w:r w:rsidR="00DD704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projelerine yönelik etkilerini asgariye indirmek üzere aş</w:t>
      </w:r>
      <w:r w:rsidR="005F2746">
        <w:rPr>
          <w:rFonts w:ascii="Times New Roman" w:hAnsi="Times New Roman" w:cs="Times New Roman"/>
          <w:b/>
          <w:bCs/>
          <w:sz w:val="24"/>
          <w:szCs w:val="24"/>
          <w:lang w:val="tr-TR"/>
        </w:rPr>
        <w:t>ağıdaki önlemler, esneklik</w:t>
      </w:r>
      <w:r w:rsidR="00065CE1">
        <w:rPr>
          <w:rFonts w:ascii="Times New Roman" w:hAnsi="Times New Roman" w:cs="Times New Roman"/>
          <w:b/>
          <w:bCs/>
          <w:sz w:val="24"/>
          <w:szCs w:val="24"/>
          <w:lang w:val="tr-TR"/>
        </w:rPr>
        <w:t>ler</w:t>
      </w:r>
      <w:r w:rsidR="005F2746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ve uygulamalar getirilmiştir:</w:t>
      </w:r>
    </w:p>
    <w:p w:rsidR="00EB4F4B" w:rsidRDefault="00EB4F4B" w:rsidP="005B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522259" w:rsidRPr="00522259" w:rsidRDefault="00522259" w:rsidP="005B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522259">
        <w:rPr>
          <w:rFonts w:ascii="Times New Roman" w:hAnsi="Times New Roman" w:cs="Times New Roman"/>
          <w:b/>
          <w:bCs/>
          <w:sz w:val="24"/>
          <w:szCs w:val="24"/>
          <w:lang w:val="tr-TR"/>
        </w:rPr>
        <w:t>1</w:t>
      </w:r>
      <w:r w:rsidR="005F7BD6" w:rsidRPr="00522259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Deprem felaketine yönelik</w:t>
      </w:r>
      <w:r w:rsidRPr="00522259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esneklik ve uygulamaların kapsamı: </w:t>
      </w:r>
    </w:p>
    <w:p w:rsidR="00EB4F4B" w:rsidRPr="00522259" w:rsidRDefault="00522259" w:rsidP="005B5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1.1</w:t>
      </w:r>
      <w:r w:rsidR="001B413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ileleri</w:t>
      </w:r>
      <w:r w:rsidR="00E91B34">
        <w:rPr>
          <w:rFonts w:ascii="Times New Roman" w:hAnsi="Times New Roman" w:cs="Times New Roman"/>
          <w:bCs/>
          <w:sz w:val="24"/>
          <w:szCs w:val="24"/>
          <w:lang w:val="tr-TR"/>
        </w:rPr>
        <w:t>, akrabaları, yakınları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veya kendileri yukarıda sayılan 10 ilde ikamet etmekte olup da kendileri farklı illerdeki ECHE sahibi yükseköğretim kurumlarına kayıtlı öğrenciler  </w:t>
      </w:r>
    </w:p>
    <w:p w:rsidR="00522259" w:rsidRDefault="00522259" w:rsidP="005222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1.2</w:t>
      </w:r>
      <w:r w:rsidR="001B413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ileleri</w:t>
      </w:r>
      <w:r w:rsidR="00047FF8">
        <w:rPr>
          <w:rFonts w:ascii="Times New Roman" w:hAnsi="Times New Roman" w:cs="Times New Roman"/>
          <w:bCs/>
          <w:sz w:val="24"/>
          <w:szCs w:val="24"/>
          <w:lang w:val="tr-TR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E91B3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akrabaları veya yakınları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yukarıda sayılan 10 ilde ikamet etmekte olup da kendileri farklı illerdeki ECHE sahibi yükseköğretim kurumlarında çalışmakta olan personel</w:t>
      </w:r>
    </w:p>
    <w:p w:rsidR="00522259" w:rsidRDefault="00522259" w:rsidP="005222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1.3</w:t>
      </w:r>
      <w:r w:rsidR="001B413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Y</w:t>
      </w:r>
      <w:r w:rsidR="006E511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ukarıda sayılan 10 ildeki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ECHE sahibi Yükseköğretim kurumlarında</w:t>
      </w:r>
      <w:r w:rsidR="00221F5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kayıtlı öğrenciler ile bu üniversitelerde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1B4131">
        <w:rPr>
          <w:rFonts w:ascii="Times New Roman" w:hAnsi="Times New Roman" w:cs="Times New Roman"/>
          <w:bCs/>
          <w:sz w:val="24"/>
          <w:szCs w:val="24"/>
          <w:lang w:val="tr-TR"/>
        </w:rPr>
        <w:t>çalışan personel</w:t>
      </w:r>
    </w:p>
    <w:p w:rsidR="00AD751C" w:rsidRDefault="00C91332" w:rsidP="005B5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tr-TR"/>
        </w:rPr>
      </w:pPr>
      <w:r w:rsidRPr="009F5BCF">
        <w:rPr>
          <w:rFonts w:ascii="Times New Roman" w:hAnsi="Times New Roman" w:cs="Times New Roman"/>
          <w:b/>
          <w:bCs/>
          <w:sz w:val="24"/>
          <w:szCs w:val="24"/>
          <w:lang w:val="tr-TR"/>
        </w:rPr>
        <w:t>1.4</w:t>
      </w:r>
      <w:r w:rsidRPr="009F5BC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2020,2021,2022 ve 2023 proje dönemleri için uygulanacaktır.</w:t>
      </w:r>
      <w:r>
        <w:rPr>
          <w:rFonts w:ascii="Times New Roman" w:hAnsi="Times New Roman" w:cs="Times New Roman"/>
          <w:bCs/>
          <w:sz w:val="24"/>
          <w:szCs w:val="24"/>
          <w:highlight w:val="yellow"/>
          <w:lang w:val="tr-TR"/>
        </w:rPr>
        <w:t xml:space="preserve"> </w:t>
      </w:r>
    </w:p>
    <w:p w:rsidR="00C91332" w:rsidRDefault="00C91332" w:rsidP="005B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AE7298" w:rsidRDefault="00AE7298" w:rsidP="005B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2) </w:t>
      </w:r>
      <w:r w:rsidR="002A38D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Hareketliliğe seçilen ancak </w:t>
      </w:r>
      <w:r w:rsidR="00E05E6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hareketliliğe henüz başlamamış veya </w:t>
      </w:r>
      <w:r w:rsidR="002A38D4">
        <w:rPr>
          <w:rFonts w:ascii="Times New Roman" w:hAnsi="Times New Roman" w:cs="Times New Roman"/>
          <w:b/>
          <w:bCs/>
          <w:sz w:val="24"/>
          <w:szCs w:val="24"/>
          <w:lang w:val="tr-TR"/>
        </w:rPr>
        <w:t>deprem nedeniyle başlayamamış öğrenci ve personelin durumu</w:t>
      </w:r>
    </w:p>
    <w:p w:rsidR="002A38D4" w:rsidRDefault="002A38D4" w:rsidP="005B59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2A38D4" w:rsidRDefault="002A38D4" w:rsidP="005B5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2.1 </w:t>
      </w:r>
      <w:r w:rsidR="00DE327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Hareketliliğe seçilen ancak </w:t>
      </w:r>
      <w:r w:rsidR="005C1569">
        <w:rPr>
          <w:rFonts w:ascii="Times New Roman" w:hAnsi="Times New Roman" w:cs="Times New Roman"/>
          <w:bCs/>
          <w:sz w:val="24"/>
          <w:szCs w:val="24"/>
          <w:lang w:val="tr-TR"/>
        </w:rPr>
        <w:t>henüz başlamamış</w:t>
      </w:r>
      <w:r w:rsidR="00DE327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ve yukarıda 1.1 ve </w:t>
      </w:r>
      <w:r w:rsidR="00DE3274" w:rsidRPr="001B4131">
        <w:rPr>
          <w:rFonts w:ascii="Times New Roman" w:hAnsi="Times New Roman" w:cs="Times New Roman"/>
          <w:bCs/>
          <w:sz w:val="24"/>
          <w:szCs w:val="24"/>
          <w:lang w:val="tr-TR"/>
        </w:rPr>
        <w:t>1.2</w:t>
      </w:r>
      <w:r w:rsidR="00DE327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maddeleri kapsamındaki öğrenci ve personelin hareketlilikleri bu öğrenci ve personelin talep etmesi halinde seçildikleri proje döneminin sonuna kadar ertelen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ebil</w:t>
      </w:r>
      <w:r w:rsidR="00DE327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ir. Seçildikleri </w:t>
      </w:r>
      <w:r w:rsidR="0039105C">
        <w:rPr>
          <w:rFonts w:ascii="Times New Roman" w:hAnsi="Times New Roman" w:cs="Times New Roman"/>
          <w:bCs/>
          <w:sz w:val="24"/>
          <w:szCs w:val="24"/>
          <w:lang w:val="tr-TR"/>
        </w:rPr>
        <w:t>p</w:t>
      </w:r>
      <w:r w:rsidR="0039105C" w:rsidRPr="00E91B3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roje </w:t>
      </w:r>
      <w:r w:rsidR="00DE3274" w:rsidRPr="00E91B34">
        <w:rPr>
          <w:rFonts w:ascii="Times New Roman" w:hAnsi="Times New Roman" w:cs="Times New Roman"/>
          <w:bCs/>
          <w:sz w:val="24"/>
          <w:szCs w:val="24"/>
          <w:lang w:val="tr-TR"/>
        </w:rPr>
        <w:t>süresi</w:t>
      </w:r>
      <w:r w:rsidR="0039105C">
        <w:rPr>
          <w:rFonts w:ascii="Times New Roman" w:hAnsi="Times New Roman" w:cs="Times New Roman"/>
          <w:bCs/>
          <w:sz w:val="24"/>
          <w:szCs w:val="24"/>
          <w:lang w:val="tr-TR"/>
        </w:rPr>
        <w:t>nin</w:t>
      </w:r>
      <w:r w:rsidR="001F2CD1">
        <w:rPr>
          <w:rFonts w:ascii="Times New Roman" w:hAnsi="Times New Roman" w:cs="Times New Roman"/>
          <w:bCs/>
          <w:sz w:val="24"/>
          <w:szCs w:val="24"/>
          <w:lang w:val="tr-TR"/>
        </w:rPr>
        <w:t>,</w:t>
      </w:r>
      <w:r w:rsidR="00DE3274" w:rsidRPr="00E91B3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hareketliliğin gerçekleşmesini mümkün kılmadığı durum</w:t>
      </w:r>
      <w:r w:rsidR="00BE65BA" w:rsidRPr="00E91B34">
        <w:rPr>
          <w:rFonts w:ascii="Times New Roman" w:hAnsi="Times New Roman" w:cs="Times New Roman"/>
          <w:bCs/>
          <w:sz w:val="24"/>
          <w:szCs w:val="24"/>
          <w:lang w:val="tr-TR"/>
        </w:rPr>
        <w:t>lar</w:t>
      </w:r>
      <w:r w:rsidR="00DE3274" w:rsidRPr="00E91B34">
        <w:rPr>
          <w:rFonts w:ascii="Times New Roman" w:hAnsi="Times New Roman" w:cs="Times New Roman"/>
          <w:bCs/>
          <w:sz w:val="24"/>
          <w:szCs w:val="24"/>
          <w:lang w:val="tr-TR"/>
        </w:rPr>
        <w:t>da, bu öğrenci ve personelin hakları bir sonraki sözleşme dönemine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, üniversitenin hibe imkanları dahilinde</w:t>
      </w:r>
      <w:r w:rsidR="00DE3274" w:rsidRPr="00E91B3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devrolunabilir.</w:t>
      </w:r>
    </w:p>
    <w:p w:rsidR="00D90098" w:rsidRDefault="00D90098" w:rsidP="005B59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BE65BA" w:rsidRDefault="00BE65BA" w:rsidP="00BE6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D90098">
        <w:rPr>
          <w:rFonts w:ascii="Times New Roman" w:hAnsi="Times New Roman" w:cs="Times New Roman"/>
          <w:b/>
          <w:bCs/>
          <w:sz w:val="24"/>
          <w:szCs w:val="24"/>
          <w:lang w:val="tr-TR"/>
        </w:rPr>
        <w:t>2.2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Hareketliliğe seçilen ancak </w:t>
      </w:r>
      <w:r w:rsidR="005C156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henüz başlamamış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ve yukarıda</w:t>
      </w:r>
      <w:r w:rsidR="00221F5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1.3 maddesi kapsamında olan öğrenci ve personelin hareketlilikleri bu öğrenci ve personelin talep etmesi</w:t>
      </w:r>
      <w:r w:rsidR="00FA7C2E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veya depremden etkilenen üniversitenin teknik veya idari altyapısının bu öğrenci ve personeli planlanan faaliyetini gerçekleştirilmesi için gerekli işlemleri yerine </w:t>
      </w:r>
      <w:r w:rsidR="001B4131">
        <w:rPr>
          <w:rFonts w:ascii="Times New Roman" w:hAnsi="Times New Roman" w:cs="Times New Roman"/>
          <w:bCs/>
          <w:sz w:val="24"/>
          <w:szCs w:val="24"/>
          <w:lang w:val="tr-TR"/>
        </w:rPr>
        <w:t>getirememesi halinde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seçildikleri proje 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döneminin sonuna kadar ertelenebilir</w:t>
      </w:r>
      <w:r w:rsidR="008523D5"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Seçildikleri </w:t>
      </w:r>
      <w:r w:rsidR="00E91B34">
        <w:rPr>
          <w:rFonts w:ascii="Times New Roman" w:hAnsi="Times New Roman" w:cs="Times New Roman"/>
          <w:bCs/>
          <w:sz w:val="24"/>
          <w:szCs w:val="24"/>
          <w:lang w:val="tr-TR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roje süresi</w:t>
      </w:r>
      <w:r w:rsidR="001F2CD1">
        <w:rPr>
          <w:rFonts w:ascii="Times New Roman" w:hAnsi="Times New Roman" w:cs="Times New Roman"/>
          <w:bCs/>
          <w:sz w:val="24"/>
          <w:szCs w:val="24"/>
          <w:lang w:val="tr-TR"/>
        </w:rPr>
        <w:t>nin,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hareketliliğin gerçekleşmesini mümkün kılmadığı durumlarda, bu öğrenci ve personelin hakları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, üniversitenin hibe imkanları dahilinde,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bir so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nraki sözleşme dönemine devrolunabilir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  <w:r w:rsidR="008523D5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:rsidR="00D90098" w:rsidRDefault="00D90098" w:rsidP="00BE6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BE65BA" w:rsidRDefault="00BE65BA" w:rsidP="00BE6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D90098">
        <w:rPr>
          <w:rFonts w:ascii="Times New Roman" w:hAnsi="Times New Roman" w:cs="Times New Roman"/>
          <w:b/>
          <w:bCs/>
          <w:sz w:val="24"/>
          <w:szCs w:val="24"/>
          <w:lang w:val="tr-TR"/>
        </w:rPr>
        <w:t>2.3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1C3C2E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Hareketliliğe seçilen ancak </w:t>
      </w:r>
      <w:r w:rsidR="008B5974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henüz başlamamış </w:t>
      </w:r>
      <w:r w:rsidR="001C3C2E">
        <w:rPr>
          <w:rFonts w:ascii="Times New Roman" w:hAnsi="Times New Roman" w:cs="Times New Roman"/>
          <w:bCs/>
          <w:sz w:val="24"/>
          <w:szCs w:val="24"/>
          <w:lang w:val="tr-TR"/>
        </w:rPr>
        <w:t>ve yukarıda 1.1, 1.2 ve 1.3 maddeleri kapsamındaki öğrenci ve personelin hareketlilikten feragat etmeleri halinde bir sonraki seçimlerde kendilerine -10 puan uygulanmaz.</w:t>
      </w:r>
    </w:p>
    <w:p w:rsidR="00B26B0C" w:rsidRPr="00DE3274" w:rsidRDefault="00B26B0C" w:rsidP="00BE65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AD1C24" w:rsidRDefault="00AD1C24" w:rsidP="00974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AD1C24" w:rsidRDefault="00AD1C24" w:rsidP="00974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2A249B" w:rsidRDefault="002A249B" w:rsidP="002A2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3) Hareketliliğe başlamış </w:t>
      </w:r>
      <w:r w:rsidR="00AD31DB">
        <w:rPr>
          <w:rFonts w:ascii="Times New Roman" w:hAnsi="Times New Roman" w:cs="Times New Roman"/>
          <w:b/>
          <w:bCs/>
          <w:sz w:val="24"/>
          <w:szCs w:val="24"/>
          <w:lang w:val="tr-TR"/>
        </w:rPr>
        <w:t>ancak deprem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nedeniyle ülkemize dönen ya da dönmek isteyen öğrenci ve personelin durumu</w:t>
      </w:r>
    </w:p>
    <w:p w:rsidR="001B4EA5" w:rsidRDefault="001B4EA5" w:rsidP="002A2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AD1C24" w:rsidRDefault="007E33FB" w:rsidP="00974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3.1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221F5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Yukarıda </w:t>
      </w:r>
      <w:r w:rsidR="000A449E">
        <w:rPr>
          <w:rFonts w:ascii="Times New Roman" w:hAnsi="Times New Roman" w:cs="Times New Roman"/>
          <w:bCs/>
          <w:sz w:val="24"/>
          <w:szCs w:val="24"/>
          <w:lang w:val="tr-TR"/>
        </w:rPr>
        <w:t>1.1, 1.2 ve 1.3</w:t>
      </w:r>
      <w:r w:rsidR="00221F58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kapsamında olan öğrenci ve personel deprem nedeniyle planlanan faaliyet tarihinden önce ülkemize dönmeleri durumunda aşağıdaki şekilde hareket edilir:</w:t>
      </w:r>
    </w:p>
    <w:p w:rsidR="001B4EA5" w:rsidRDefault="001B4EA5" w:rsidP="00974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221F58" w:rsidRDefault="00221F58" w:rsidP="00974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ab/>
      </w: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3.1.1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mücbir sebep kapsamında değerlendirilir ve gerçekleştirilen faaliyet süresi kadar  hibe verilir</w:t>
      </w:r>
      <w:r w:rsidR="001B4EA5">
        <w:rPr>
          <w:rFonts w:ascii="Times New Roman" w:hAnsi="Times New Roman" w:cs="Times New Roman"/>
          <w:bCs/>
          <w:sz w:val="24"/>
          <w:szCs w:val="24"/>
          <w:lang w:val="tr-TR"/>
        </w:rPr>
        <w:t>.</w:t>
      </w:r>
    </w:p>
    <w:p w:rsidR="001B4EA5" w:rsidRDefault="001B4EA5" w:rsidP="009745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221F58" w:rsidRDefault="00221F58" w:rsidP="00221F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3.1.2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gerçekleştirilen hareketlilik süresi hesaplandıktan sonra iadesi gereken miktar hesaplanır ve bu miktar öğrenci ve/ya personelden iade alınır. Üniversitenin kurumsal destek hibesinin elvermesi halinde iade alınması gereken miktar üst yönetim kararıyla öğrenci ve personelden talep edilmeyerek, kurumsal destek hibe kaleminden karşılanabilir.</w:t>
      </w:r>
    </w:p>
    <w:p w:rsidR="001B4EA5" w:rsidRDefault="001B4EA5" w:rsidP="00221F5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0A449E" w:rsidRDefault="000A449E" w:rsidP="000A44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0A449E" w:rsidRDefault="000A449E" w:rsidP="000A4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4) Hareketliliğe Başvuran veya Başvuracak öğrenci ve personelin durumu</w:t>
      </w:r>
    </w:p>
    <w:p w:rsidR="001B4EA5" w:rsidRDefault="001B4EA5" w:rsidP="000A4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CD74E1" w:rsidRDefault="00E0776D" w:rsidP="00E077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4</w:t>
      </w:r>
      <w:r w:rsidRPr="00221F58">
        <w:rPr>
          <w:rFonts w:ascii="Times New Roman" w:hAnsi="Times New Roman" w:cs="Times New Roman"/>
          <w:b/>
          <w:bCs/>
          <w:sz w:val="24"/>
          <w:szCs w:val="24"/>
          <w:lang w:val="tr-TR"/>
        </w:rPr>
        <w:t>.1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Birinci </w:t>
      </w:r>
      <w:r w:rsidR="009F5BCF">
        <w:rPr>
          <w:rFonts w:ascii="Times New Roman" w:hAnsi="Times New Roman" w:cs="Times New Roman"/>
          <w:bCs/>
          <w:sz w:val="24"/>
          <w:szCs w:val="24"/>
          <w:lang w:val="tr-TR"/>
        </w:rPr>
        <w:t>ve ikinci</w:t>
      </w:r>
      <w:r w:rsidR="00AD31DB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derece akrabaları</w:t>
      </w:r>
      <w:r w:rsidR="009F5BCF">
        <w:rPr>
          <w:rStyle w:val="FootnoteReference"/>
          <w:rFonts w:ascii="Times New Roman" w:hAnsi="Times New Roman" w:cs="Times New Roman"/>
          <w:bCs/>
          <w:sz w:val="24"/>
          <w:szCs w:val="24"/>
          <w:lang w:val="tr-TR"/>
        </w:rPr>
        <w:footnoteReference w:id="1"/>
      </w:r>
      <w:r w:rsidR="001F2CD1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veya kendileri, yukarıda sayılan 10 ilde ikamet etmekte olup da kendileri farklı illerdeki ECHE sahibi yükseköğretim kurumlarına kayıtlı öğrenciler Erasmus+ öğrenci hareketliğine yapacakları başvurularda +10 puan ile önceliklendirilir. </w:t>
      </w:r>
    </w:p>
    <w:p w:rsidR="001B4EA5" w:rsidRDefault="001B4EA5" w:rsidP="00E077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p w:rsidR="00B26B0C" w:rsidRPr="00B26B0C" w:rsidRDefault="00B26B0C" w:rsidP="001B4E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B26B0C">
        <w:rPr>
          <w:rFonts w:ascii="Times New Roman" w:hAnsi="Times New Roman" w:cs="Times New Roman"/>
          <w:b/>
          <w:bCs/>
          <w:sz w:val="24"/>
          <w:szCs w:val="24"/>
          <w:lang w:val="tr-TR"/>
        </w:rPr>
        <w:t>4.</w:t>
      </w:r>
      <w:r w:rsidR="002F457F"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  <w:r w:rsidRPr="00B26B0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F6593F">
        <w:rPr>
          <w:rFonts w:ascii="Times New Roman" w:hAnsi="Times New Roman" w:cs="Times New Roman"/>
          <w:bCs/>
          <w:sz w:val="24"/>
          <w:szCs w:val="24"/>
          <w:lang w:val="tr-TR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irinci </w:t>
      </w:r>
      <w:r w:rsidR="00F6593F" w:rsidRPr="002F457F">
        <w:rPr>
          <w:rFonts w:ascii="Times New Roman" w:hAnsi="Times New Roman" w:cs="Times New Roman"/>
          <w:bCs/>
          <w:sz w:val="24"/>
          <w:szCs w:val="24"/>
          <w:lang w:val="tr-TR"/>
        </w:rPr>
        <w:t>ve ikinci</w:t>
      </w:r>
      <w:r w:rsidR="00F6593F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 xml:space="preserve">derece </w:t>
      </w:r>
      <w:r w:rsidR="002F457F">
        <w:rPr>
          <w:rFonts w:ascii="Times New Roman" w:hAnsi="Times New Roman" w:cs="Times New Roman"/>
          <w:bCs/>
          <w:sz w:val="24"/>
          <w:szCs w:val="24"/>
          <w:lang w:val="tr-TR"/>
        </w:rPr>
        <w:t>akrabaları</w:t>
      </w:r>
      <w:r w:rsidR="001F2CD1" w:rsidRPr="001F2CD1">
        <w:rPr>
          <w:rFonts w:ascii="Times New Roman" w:hAnsi="Times New Roman" w:cs="Times New Roman"/>
          <w:bCs/>
          <w:sz w:val="24"/>
          <w:szCs w:val="24"/>
          <w:vertAlign w:val="superscript"/>
          <w:lang w:val="tr-TR"/>
        </w:rPr>
        <w:t>1</w:t>
      </w:r>
      <w:r w:rsidR="004E1490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r-TR"/>
        </w:rPr>
        <w:t>yukarıda sayılan 10 ilde ikamet etmekte olup da kendileri farklı illerdeki ECHE sahibi yükseköğretim kurumlarında çalışmakta olan personel Erasmus personel hareketliliği başvurularında dezavantajlı kategoride değerlendirilerek önceliklendirilir.</w:t>
      </w:r>
    </w:p>
    <w:p w:rsidR="001B4EA5" w:rsidRPr="001B4EA5" w:rsidRDefault="001B4EA5" w:rsidP="001B4E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572852" w:rsidRDefault="00572852" w:rsidP="000A44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</w:p>
    <w:sectPr w:rsidR="0057285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30" w:rsidRDefault="008A3E30" w:rsidP="00AD52D5">
      <w:pPr>
        <w:spacing w:after="0" w:line="240" w:lineRule="auto"/>
      </w:pPr>
      <w:r>
        <w:separator/>
      </w:r>
    </w:p>
  </w:endnote>
  <w:endnote w:type="continuationSeparator" w:id="0">
    <w:p w:rsidR="008A3E30" w:rsidRDefault="008A3E30" w:rsidP="00AD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049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CE9" w:rsidRDefault="00EB1C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E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CE9" w:rsidRDefault="00EB1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30" w:rsidRDefault="008A3E30" w:rsidP="00AD52D5">
      <w:pPr>
        <w:spacing w:after="0" w:line="240" w:lineRule="auto"/>
      </w:pPr>
      <w:r>
        <w:separator/>
      </w:r>
    </w:p>
  </w:footnote>
  <w:footnote w:type="continuationSeparator" w:id="0">
    <w:p w:rsidR="008A3E30" w:rsidRDefault="008A3E30" w:rsidP="00AD52D5">
      <w:pPr>
        <w:spacing w:after="0" w:line="240" w:lineRule="auto"/>
      </w:pPr>
      <w:r>
        <w:continuationSeparator/>
      </w:r>
    </w:p>
  </w:footnote>
  <w:footnote w:id="1">
    <w:p w:rsidR="009F5BCF" w:rsidRPr="006E5111" w:rsidRDefault="009F5BCF">
      <w:pPr>
        <w:pStyle w:val="FootnoteText"/>
        <w:rPr>
          <w:rFonts w:ascii="Times New Roman" w:hAnsi="Times New Roman" w:cs="Times New Roman"/>
          <w:bCs/>
          <w:sz w:val="22"/>
          <w:szCs w:val="22"/>
          <w:lang w:val="tr-TR"/>
        </w:rPr>
      </w:pPr>
      <w:r>
        <w:rPr>
          <w:rStyle w:val="FootnoteReference"/>
        </w:rPr>
        <w:footnoteRef/>
      </w:r>
      <w:r>
        <w:t xml:space="preserve"> </w:t>
      </w:r>
      <w:r w:rsidRPr="006E5111">
        <w:rPr>
          <w:rFonts w:ascii="Times New Roman" w:hAnsi="Times New Roman" w:cs="Times New Roman"/>
          <w:bCs/>
          <w:u w:val="single"/>
          <w:lang w:val="tr-TR"/>
        </w:rPr>
        <w:t>1. ve 2. Derece akrabalar:</w:t>
      </w:r>
      <w:r w:rsidRPr="006E5111">
        <w:rPr>
          <w:rFonts w:ascii="Times New Roman" w:hAnsi="Times New Roman" w:cs="Times New Roman"/>
          <w:bCs/>
          <w:lang w:val="tr-TR"/>
        </w:rPr>
        <w:t xml:space="preserve"> </w:t>
      </w:r>
      <w:r w:rsidR="003D4CF2" w:rsidRPr="006E5111">
        <w:rPr>
          <w:rFonts w:ascii="Times New Roman" w:hAnsi="Times New Roman" w:cs="Times New Roman"/>
          <w:bCs/>
          <w:lang w:val="tr-TR"/>
        </w:rPr>
        <w:t>anne, baba, çocuklar</w:t>
      </w:r>
      <w:r w:rsidR="00873E1F">
        <w:rPr>
          <w:rFonts w:ascii="Times New Roman" w:hAnsi="Times New Roman" w:cs="Times New Roman"/>
          <w:bCs/>
          <w:lang w:val="tr-TR"/>
        </w:rPr>
        <w:t>, eş, eşinin annesi, eşinin babası</w:t>
      </w:r>
      <w:r w:rsidR="003D4CF2" w:rsidRPr="006E5111">
        <w:rPr>
          <w:rFonts w:ascii="Times New Roman" w:hAnsi="Times New Roman" w:cs="Times New Roman"/>
          <w:bCs/>
          <w:lang w:val="tr-TR"/>
        </w:rPr>
        <w:t xml:space="preserve"> ile kendisinin veya eşinin büyükbabası, büyükannesi, torunları ve kardeşleri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2D5" w:rsidRPr="006A77F8" w:rsidRDefault="007F33FC" w:rsidP="00AD52D5">
    <w:pPr>
      <w:pStyle w:val="Header"/>
      <w:rPr>
        <w:u w:val="single"/>
      </w:rPr>
    </w:pPr>
    <w:r w:rsidRPr="006A77F8">
      <w:rPr>
        <w:rFonts w:ascii="Times New Roman" w:hAnsi="Times New Roman"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3B1AF" wp14:editId="551481D5">
              <wp:simplePos x="0" y="0"/>
              <wp:positionH relativeFrom="margin">
                <wp:posOffset>1095375</wp:posOffset>
              </wp:positionH>
              <wp:positionV relativeFrom="paragraph">
                <wp:posOffset>-295274</wp:posOffset>
              </wp:positionV>
              <wp:extent cx="3829684" cy="7493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684" cy="74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52D5" w:rsidRDefault="00AD52D5" w:rsidP="00AD52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T.C.</w:t>
                          </w:r>
                        </w:p>
                        <w:p w:rsidR="00AD52D5" w:rsidRDefault="00AD52D5" w:rsidP="00AD52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DIŞİŞLERİ BAKANLIĞI</w:t>
                          </w:r>
                        </w:p>
                        <w:p w:rsidR="00AD52D5" w:rsidRDefault="00AD52D5" w:rsidP="00AD52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AVRUPA BİRLİĞİ BAŞKANLIĞI</w:t>
                          </w:r>
                        </w:p>
                        <w:p w:rsidR="00AD52D5" w:rsidRDefault="00AD52D5" w:rsidP="00AD52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</w:rPr>
                            <w:t>TÜRKİYE ULUSAL AJANSI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93B1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6.25pt;margin-top:-23.25pt;width:301.5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" stroked="f">
              <v:textbox>
                <w:txbxContent>
                  <w:p w:rsidR="00AD52D5" w:rsidRDefault="00AD52D5" w:rsidP="00AD52D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T.C.</w:t>
                    </w:r>
                  </w:p>
                  <w:p w:rsidR="00AD52D5" w:rsidRDefault="00AD52D5" w:rsidP="00AD52D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DIŞİŞLERİ BAKANLIĞI</w:t>
                    </w:r>
                  </w:p>
                  <w:p w:rsidR="00AD52D5" w:rsidRDefault="00AD52D5" w:rsidP="00AD52D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AVRUPA BİRLİĞİ BAŞKANLIĞI</w:t>
                    </w:r>
                  </w:p>
                  <w:p w:rsidR="00AD52D5" w:rsidRDefault="00AD52D5" w:rsidP="00AD52D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spacing w:val="-9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9"/>
                      </w:rPr>
                      <w:t>TÜRKİYE ULUSAL AJANSI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52D5" w:rsidRPr="006A77F8">
      <w:rPr>
        <w:noProof/>
        <w:u w:val="single"/>
      </w:rPr>
      <w:drawing>
        <wp:anchor distT="0" distB="0" distL="114300" distR="114300" simplePos="0" relativeHeight="251660288" behindDoc="0" locked="0" layoutInCell="1" allowOverlap="1" wp14:anchorId="0EC59A94" wp14:editId="4DC7DD35">
          <wp:simplePos x="0" y="0"/>
          <wp:positionH relativeFrom="margin">
            <wp:posOffset>-346027</wp:posOffset>
          </wp:positionH>
          <wp:positionV relativeFrom="paragraph">
            <wp:posOffset>-96472</wp:posOffset>
          </wp:positionV>
          <wp:extent cx="1047750" cy="549275"/>
          <wp:effectExtent l="0" t="0" r="0" b="3175"/>
          <wp:wrapNone/>
          <wp:docPr id="22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52D5" w:rsidRDefault="00AD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036"/>
    <w:multiLevelType w:val="hybridMultilevel"/>
    <w:tmpl w:val="8B467734"/>
    <w:lvl w:ilvl="0" w:tplc="654C926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144"/>
    <w:multiLevelType w:val="hybridMultilevel"/>
    <w:tmpl w:val="8EAA7AD4"/>
    <w:lvl w:ilvl="0" w:tplc="651C7F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B7602"/>
    <w:multiLevelType w:val="hybridMultilevel"/>
    <w:tmpl w:val="8DCC4D82"/>
    <w:lvl w:ilvl="0" w:tplc="0706D5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01F99"/>
    <w:multiLevelType w:val="hybridMultilevel"/>
    <w:tmpl w:val="5BF2D404"/>
    <w:lvl w:ilvl="0" w:tplc="416A0D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D09E9"/>
    <w:multiLevelType w:val="hybridMultilevel"/>
    <w:tmpl w:val="582ACD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96526"/>
    <w:multiLevelType w:val="hybridMultilevel"/>
    <w:tmpl w:val="61D20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782A"/>
    <w:multiLevelType w:val="hybridMultilevel"/>
    <w:tmpl w:val="6A4C6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E5F6F"/>
    <w:multiLevelType w:val="hybridMultilevel"/>
    <w:tmpl w:val="8494A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FF"/>
    <w:rsid w:val="000026D9"/>
    <w:rsid w:val="00013778"/>
    <w:rsid w:val="000238A3"/>
    <w:rsid w:val="00025592"/>
    <w:rsid w:val="0002603D"/>
    <w:rsid w:val="00027C64"/>
    <w:rsid w:val="00047FF8"/>
    <w:rsid w:val="0006233E"/>
    <w:rsid w:val="0006338B"/>
    <w:rsid w:val="0006404B"/>
    <w:rsid w:val="00065CE1"/>
    <w:rsid w:val="000703FF"/>
    <w:rsid w:val="00081B23"/>
    <w:rsid w:val="00082E46"/>
    <w:rsid w:val="00087D98"/>
    <w:rsid w:val="00093AC3"/>
    <w:rsid w:val="00096C7A"/>
    <w:rsid w:val="0009739F"/>
    <w:rsid w:val="000A449E"/>
    <w:rsid w:val="000B177F"/>
    <w:rsid w:val="000B580F"/>
    <w:rsid w:val="000D72AA"/>
    <w:rsid w:val="000F0CB0"/>
    <w:rsid w:val="0010461A"/>
    <w:rsid w:val="00120E43"/>
    <w:rsid w:val="00124B8F"/>
    <w:rsid w:val="00134F33"/>
    <w:rsid w:val="00140CD0"/>
    <w:rsid w:val="00144418"/>
    <w:rsid w:val="00144CEA"/>
    <w:rsid w:val="00156099"/>
    <w:rsid w:val="00160905"/>
    <w:rsid w:val="00160B64"/>
    <w:rsid w:val="00161B5C"/>
    <w:rsid w:val="001672BF"/>
    <w:rsid w:val="00170B18"/>
    <w:rsid w:val="00183855"/>
    <w:rsid w:val="001901A6"/>
    <w:rsid w:val="00193598"/>
    <w:rsid w:val="001A07A6"/>
    <w:rsid w:val="001A451F"/>
    <w:rsid w:val="001B4131"/>
    <w:rsid w:val="001B4EA5"/>
    <w:rsid w:val="001B6E60"/>
    <w:rsid w:val="001C3C2E"/>
    <w:rsid w:val="001C78F9"/>
    <w:rsid w:val="001D0E70"/>
    <w:rsid w:val="001D1AC0"/>
    <w:rsid w:val="001D3B71"/>
    <w:rsid w:val="001E0A92"/>
    <w:rsid w:val="001E1F4C"/>
    <w:rsid w:val="001E613B"/>
    <w:rsid w:val="001E643B"/>
    <w:rsid w:val="001E6EAA"/>
    <w:rsid w:val="001F2CD1"/>
    <w:rsid w:val="001F77E0"/>
    <w:rsid w:val="0020241A"/>
    <w:rsid w:val="0020508D"/>
    <w:rsid w:val="002075BC"/>
    <w:rsid w:val="00210007"/>
    <w:rsid w:val="00216B6F"/>
    <w:rsid w:val="00221F58"/>
    <w:rsid w:val="00251105"/>
    <w:rsid w:val="00252296"/>
    <w:rsid w:val="002543A0"/>
    <w:rsid w:val="00256320"/>
    <w:rsid w:val="00263134"/>
    <w:rsid w:val="00263C80"/>
    <w:rsid w:val="00264714"/>
    <w:rsid w:val="00273006"/>
    <w:rsid w:val="0027379A"/>
    <w:rsid w:val="002819FB"/>
    <w:rsid w:val="00287171"/>
    <w:rsid w:val="00291DB2"/>
    <w:rsid w:val="00292FF0"/>
    <w:rsid w:val="002A249B"/>
    <w:rsid w:val="002A38D4"/>
    <w:rsid w:val="002A7AA9"/>
    <w:rsid w:val="002B0CDE"/>
    <w:rsid w:val="002B7558"/>
    <w:rsid w:val="002C1102"/>
    <w:rsid w:val="002C3F23"/>
    <w:rsid w:val="002D64B4"/>
    <w:rsid w:val="002D6823"/>
    <w:rsid w:val="002D6C14"/>
    <w:rsid w:val="002E3C01"/>
    <w:rsid w:val="002F098A"/>
    <w:rsid w:val="002F0D02"/>
    <w:rsid w:val="002F1E52"/>
    <w:rsid w:val="002F457F"/>
    <w:rsid w:val="003056C0"/>
    <w:rsid w:val="003129E1"/>
    <w:rsid w:val="003270DC"/>
    <w:rsid w:val="00332558"/>
    <w:rsid w:val="0033338D"/>
    <w:rsid w:val="003407FF"/>
    <w:rsid w:val="0034140A"/>
    <w:rsid w:val="00345977"/>
    <w:rsid w:val="00357192"/>
    <w:rsid w:val="0036101E"/>
    <w:rsid w:val="003643C8"/>
    <w:rsid w:val="0037371F"/>
    <w:rsid w:val="003804B2"/>
    <w:rsid w:val="00385FCA"/>
    <w:rsid w:val="003868DB"/>
    <w:rsid w:val="00387D81"/>
    <w:rsid w:val="00390FF1"/>
    <w:rsid w:val="0039105C"/>
    <w:rsid w:val="003A6D55"/>
    <w:rsid w:val="003C0EBF"/>
    <w:rsid w:val="003D0AD0"/>
    <w:rsid w:val="003D4CF2"/>
    <w:rsid w:val="003D7B11"/>
    <w:rsid w:val="003E383A"/>
    <w:rsid w:val="003E6EB5"/>
    <w:rsid w:val="003F69C8"/>
    <w:rsid w:val="004049F3"/>
    <w:rsid w:val="00407B24"/>
    <w:rsid w:val="0041128D"/>
    <w:rsid w:val="00414F04"/>
    <w:rsid w:val="004176A4"/>
    <w:rsid w:val="00430E09"/>
    <w:rsid w:val="0043354F"/>
    <w:rsid w:val="004335AF"/>
    <w:rsid w:val="00436C01"/>
    <w:rsid w:val="0044303D"/>
    <w:rsid w:val="0044556C"/>
    <w:rsid w:val="0044644D"/>
    <w:rsid w:val="004472FC"/>
    <w:rsid w:val="00453A2A"/>
    <w:rsid w:val="00461A60"/>
    <w:rsid w:val="00473AA5"/>
    <w:rsid w:val="00487CB8"/>
    <w:rsid w:val="004958A7"/>
    <w:rsid w:val="004A10EF"/>
    <w:rsid w:val="004A2157"/>
    <w:rsid w:val="004A479A"/>
    <w:rsid w:val="004A7C44"/>
    <w:rsid w:val="004B06FE"/>
    <w:rsid w:val="004B5598"/>
    <w:rsid w:val="004C3585"/>
    <w:rsid w:val="004C515B"/>
    <w:rsid w:val="004D05F6"/>
    <w:rsid w:val="004D0D45"/>
    <w:rsid w:val="004E1490"/>
    <w:rsid w:val="004E5DD2"/>
    <w:rsid w:val="004F2B19"/>
    <w:rsid w:val="004F2D91"/>
    <w:rsid w:val="00501F58"/>
    <w:rsid w:val="00504B11"/>
    <w:rsid w:val="00507F3C"/>
    <w:rsid w:val="00511E22"/>
    <w:rsid w:val="00511E53"/>
    <w:rsid w:val="005141F4"/>
    <w:rsid w:val="00522259"/>
    <w:rsid w:val="00523E4F"/>
    <w:rsid w:val="00525669"/>
    <w:rsid w:val="005353F7"/>
    <w:rsid w:val="0053672F"/>
    <w:rsid w:val="0054347E"/>
    <w:rsid w:val="0054352C"/>
    <w:rsid w:val="00546471"/>
    <w:rsid w:val="00556708"/>
    <w:rsid w:val="00572852"/>
    <w:rsid w:val="005748E2"/>
    <w:rsid w:val="00576AF4"/>
    <w:rsid w:val="00593A6D"/>
    <w:rsid w:val="005A3385"/>
    <w:rsid w:val="005A3964"/>
    <w:rsid w:val="005B2BC2"/>
    <w:rsid w:val="005B595B"/>
    <w:rsid w:val="005C1569"/>
    <w:rsid w:val="005C20C7"/>
    <w:rsid w:val="005D15DC"/>
    <w:rsid w:val="005D3ED3"/>
    <w:rsid w:val="005E153C"/>
    <w:rsid w:val="005E4AD4"/>
    <w:rsid w:val="005F2746"/>
    <w:rsid w:val="005F7BD6"/>
    <w:rsid w:val="00624CC8"/>
    <w:rsid w:val="006266CE"/>
    <w:rsid w:val="00627356"/>
    <w:rsid w:val="00627DB9"/>
    <w:rsid w:val="00630189"/>
    <w:rsid w:val="00631645"/>
    <w:rsid w:val="0063752D"/>
    <w:rsid w:val="00650E9E"/>
    <w:rsid w:val="006540AC"/>
    <w:rsid w:val="00660B4D"/>
    <w:rsid w:val="006634C2"/>
    <w:rsid w:val="0067235A"/>
    <w:rsid w:val="006804A4"/>
    <w:rsid w:val="006D032F"/>
    <w:rsid w:val="006D1DB7"/>
    <w:rsid w:val="006E0D93"/>
    <w:rsid w:val="006E5111"/>
    <w:rsid w:val="006E6393"/>
    <w:rsid w:val="006E67AA"/>
    <w:rsid w:val="006F032E"/>
    <w:rsid w:val="006F3DC6"/>
    <w:rsid w:val="006F64F6"/>
    <w:rsid w:val="00702EDD"/>
    <w:rsid w:val="00704301"/>
    <w:rsid w:val="0071024D"/>
    <w:rsid w:val="00713F9F"/>
    <w:rsid w:val="00716FB6"/>
    <w:rsid w:val="00717D7F"/>
    <w:rsid w:val="00735612"/>
    <w:rsid w:val="007367BE"/>
    <w:rsid w:val="00741317"/>
    <w:rsid w:val="00772A54"/>
    <w:rsid w:val="00774280"/>
    <w:rsid w:val="00774C3A"/>
    <w:rsid w:val="007757FF"/>
    <w:rsid w:val="00776463"/>
    <w:rsid w:val="007845CB"/>
    <w:rsid w:val="00785439"/>
    <w:rsid w:val="00786799"/>
    <w:rsid w:val="007877E9"/>
    <w:rsid w:val="00792863"/>
    <w:rsid w:val="007936DB"/>
    <w:rsid w:val="0079436B"/>
    <w:rsid w:val="0079535D"/>
    <w:rsid w:val="007A0124"/>
    <w:rsid w:val="007A3519"/>
    <w:rsid w:val="007B19A9"/>
    <w:rsid w:val="007D2147"/>
    <w:rsid w:val="007E33FB"/>
    <w:rsid w:val="007F33FC"/>
    <w:rsid w:val="007F3FF2"/>
    <w:rsid w:val="007F4410"/>
    <w:rsid w:val="00802086"/>
    <w:rsid w:val="00803B83"/>
    <w:rsid w:val="00821FB9"/>
    <w:rsid w:val="00826F81"/>
    <w:rsid w:val="00827BC1"/>
    <w:rsid w:val="008310EA"/>
    <w:rsid w:val="00837C58"/>
    <w:rsid w:val="0084384D"/>
    <w:rsid w:val="008523D5"/>
    <w:rsid w:val="008551DD"/>
    <w:rsid w:val="00855E67"/>
    <w:rsid w:val="00860FEF"/>
    <w:rsid w:val="00863369"/>
    <w:rsid w:val="00870F3C"/>
    <w:rsid w:val="00873E1F"/>
    <w:rsid w:val="008843FA"/>
    <w:rsid w:val="0089065F"/>
    <w:rsid w:val="008A3E30"/>
    <w:rsid w:val="008A4516"/>
    <w:rsid w:val="008A5A81"/>
    <w:rsid w:val="008B5974"/>
    <w:rsid w:val="008C062E"/>
    <w:rsid w:val="008D0377"/>
    <w:rsid w:val="008D1B40"/>
    <w:rsid w:val="008D498D"/>
    <w:rsid w:val="008D4EB5"/>
    <w:rsid w:val="008F31BD"/>
    <w:rsid w:val="00911834"/>
    <w:rsid w:val="009210D1"/>
    <w:rsid w:val="00922C45"/>
    <w:rsid w:val="009319B1"/>
    <w:rsid w:val="009335C2"/>
    <w:rsid w:val="00951AAC"/>
    <w:rsid w:val="00951C56"/>
    <w:rsid w:val="00974582"/>
    <w:rsid w:val="00982498"/>
    <w:rsid w:val="0098386D"/>
    <w:rsid w:val="00986948"/>
    <w:rsid w:val="00992E66"/>
    <w:rsid w:val="00993D21"/>
    <w:rsid w:val="00997D67"/>
    <w:rsid w:val="009A2645"/>
    <w:rsid w:val="009A3441"/>
    <w:rsid w:val="009B22E5"/>
    <w:rsid w:val="009C08E3"/>
    <w:rsid w:val="009C1158"/>
    <w:rsid w:val="009F5BCF"/>
    <w:rsid w:val="00A004A8"/>
    <w:rsid w:val="00A0080D"/>
    <w:rsid w:val="00A00984"/>
    <w:rsid w:val="00A00D20"/>
    <w:rsid w:val="00A13831"/>
    <w:rsid w:val="00A13DA3"/>
    <w:rsid w:val="00A15DD4"/>
    <w:rsid w:val="00A17C37"/>
    <w:rsid w:val="00A2236B"/>
    <w:rsid w:val="00A32E47"/>
    <w:rsid w:val="00A35EE1"/>
    <w:rsid w:val="00A4678D"/>
    <w:rsid w:val="00A54192"/>
    <w:rsid w:val="00A612EE"/>
    <w:rsid w:val="00A6461E"/>
    <w:rsid w:val="00A83253"/>
    <w:rsid w:val="00A86D41"/>
    <w:rsid w:val="00AA29DD"/>
    <w:rsid w:val="00AA7E0B"/>
    <w:rsid w:val="00AB02D3"/>
    <w:rsid w:val="00AB0380"/>
    <w:rsid w:val="00AB5F9C"/>
    <w:rsid w:val="00AB631E"/>
    <w:rsid w:val="00AC60B0"/>
    <w:rsid w:val="00AD1C24"/>
    <w:rsid w:val="00AD2060"/>
    <w:rsid w:val="00AD31DB"/>
    <w:rsid w:val="00AD3681"/>
    <w:rsid w:val="00AD52D5"/>
    <w:rsid w:val="00AD751C"/>
    <w:rsid w:val="00AE7298"/>
    <w:rsid w:val="00B0257F"/>
    <w:rsid w:val="00B10D9E"/>
    <w:rsid w:val="00B21604"/>
    <w:rsid w:val="00B26B0C"/>
    <w:rsid w:val="00B344E7"/>
    <w:rsid w:val="00B4324D"/>
    <w:rsid w:val="00B514CC"/>
    <w:rsid w:val="00B5155F"/>
    <w:rsid w:val="00B55F4B"/>
    <w:rsid w:val="00B60066"/>
    <w:rsid w:val="00B61A65"/>
    <w:rsid w:val="00B6382F"/>
    <w:rsid w:val="00B710FD"/>
    <w:rsid w:val="00B723FC"/>
    <w:rsid w:val="00B85DAB"/>
    <w:rsid w:val="00B9030B"/>
    <w:rsid w:val="00BA7E0C"/>
    <w:rsid w:val="00BB4BE4"/>
    <w:rsid w:val="00BC2593"/>
    <w:rsid w:val="00BC36B9"/>
    <w:rsid w:val="00BC5C9C"/>
    <w:rsid w:val="00BD047C"/>
    <w:rsid w:val="00BD2A39"/>
    <w:rsid w:val="00BE2E95"/>
    <w:rsid w:val="00BE65BA"/>
    <w:rsid w:val="00BF1BAA"/>
    <w:rsid w:val="00BF2308"/>
    <w:rsid w:val="00BF4F02"/>
    <w:rsid w:val="00BF614F"/>
    <w:rsid w:val="00BF6B18"/>
    <w:rsid w:val="00BF7538"/>
    <w:rsid w:val="00C06D82"/>
    <w:rsid w:val="00C12058"/>
    <w:rsid w:val="00C1265D"/>
    <w:rsid w:val="00C12C68"/>
    <w:rsid w:val="00C25E34"/>
    <w:rsid w:val="00C276DE"/>
    <w:rsid w:val="00C379F3"/>
    <w:rsid w:val="00C403EB"/>
    <w:rsid w:val="00C42DCE"/>
    <w:rsid w:val="00C4514C"/>
    <w:rsid w:val="00C46CA2"/>
    <w:rsid w:val="00C53ECD"/>
    <w:rsid w:val="00C54C9B"/>
    <w:rsid w:val="00C70559"/>
    <w:rsid w:val="00C83312"/>
    <w:rsid w:val="00C8342E"/>
    <w:rsid w:val="00C8725A"/>
    <w:rsid w:val="00C87AD1"/>
    <w:rsid w:val="00C90798"/>
    <w:rsid w:val="00C91332"/>
    <w:rsid w:val="00C96D28"/>
    <w:rsid w:val="00CA1081"/>
    <w:rsid w:val="00CA3E7A"/>
    <w:rsid w:val="00CB13F7"/>
    <w:rsid w:val="00CC10B0"/>
    <w:rsid w:val="00CC67C4"/>
    <w:rsid w:val="00CD74E1"/>
    <w:rsid w:val="00CD7B71"/>
    <w:rsid w:val="00CE1E3D"/>
    <w:rsid w:val="00CE5F02"/>
    <w:rsid w:val="00CE7257"/>
    <w:rsid w:val="00CE791F"/>
    <w:rsid w:val="00CF113B"/>
    <w:rsid w:val="00D035A2"/>
    <w:rsid w:val="00D067DC"/>
    <w:rsid w:val="00D1084A"/>
    <w:rsid w:val="00D17AFF"/>
    <w:rsid w:val="00D209CD"/>
    <w:rsid w:val="00D41013"/>
    <w:rsid w:val="00D412CC"/>
    <w:rsid w:val="00D64A5F"/>
    <w:rsid w:val="00D66C46"/>
    <w:rsid w:val="00D90098"/>
    <w:rsid w:val="00D90FF4"/>
    <w:rsid w:val="00D91006"/>
    <w:rsid w:val="00D9101C"/>
    <w:rsid w:val="00DA0183"/>
    <w:rsid w:val="00DA0D5E"/>
    <w:rsid w:val="00DA1343"/>
    <w:rsid w:val="00DA387B"/>
    <w:rsid w:val="00DD38EB"/>
    <w:rsid w:val="00DD704D"/>
    <w:rsid w:val="00DD795D"/>
    <w:rsid w:val="00DE3274"/>
    <w:rsid w:val="00DE5933"/>
    <w:rsid w:val="00DF0215"/>
    <w:rsid w:val="00E05E6C"/>
    <w:rsid w:val="00E0776D"/>
    <w:rsid w:val="00E10F4F"/>
    <w:rsid w:val="00E176D5"/>
    <w:rsid w:val="00E17C31"/>
    <w:rsid w:val="00E21A34"/>
    <w:rsid w:val="00E3115E"/>
    <w:rsid w:val="00E32324"/>
    <w:rsid w:val="00E44063"/>
    <w:rsid w:val="00E566A4"/>
    <w:rsid w:val="00E6150D"/>
    <w:rsid w:val="00E61BE2"/>
    <w:rsid w:val="00E8282F"/>
    <w:rsid w:val="00E91B34"/>
    <w:rsid w:val="00EA51D6"/>
    <w:rsid w:val="00EB1CE9"/>
    <w:rsid w:val="00EB4F4B"/>
    <w:rsid w:val="00EC2992"/>
    <w:rsid w:val="00EC4639"/>
    <w:rsid w:val="00EC575C"/>
    <w:rsid w:val="00EC6578"/>
    <w:rsid w:val="00ED065C"/>
    <w:rsid w:val="00ED5DA3"/>
    <w:rsid w:val="00EE45A6"/>
    <w:rsid w:val="00EE45EC"/>
    <w:rsid w:val="00EF07E9"/>
    <w:rsid w:val="00EF0F7B"/>
    <w:rsid w:val="00F04267"/>
    <w:rsid w:val="00F128B1"/>
    <w:rsid w:val="00F14051"/>
    <w:rsid w:val="00F15204"/>
    <w:rsid w:val="00F17ED5"/>
    <w:rsid w:val="00F232D0"/>
    <w:rsid w:val="00F23EAE"/>
    <w:rsid w:val="00F24297"/>
    <w:rsid w:val="00F41F3A"/>
    <w:rsid w:val="00F4343F"/>
    <w:rsid w:val="00F45C14"/>
    <w:rsid w:val="00F50BAD"/>
    <w:rsid w:val="00F51706"/>
    <w:rsid w:val="00F63813"/>
    <w:rsid w:val="00F6593F"/>
    <w:rsid w:val="00F670B6"/>
    <w:rsid w:val="00F70A88"/>
    <w:rsid w:val="00F7568F"/>
    <w:rsid w:val="00F76970"/>
    <w:rsid w:val="00F81BF3"/>
    <w:rsid w:val="00F83661"/>
    <w:rsid w:val="00F83F68"/>
    <w:rsid w:val="00F85874"/>
    <w:rsid w:val="00F861E7"/>
    <w:rsid w:val="00F863BE"/>
    <w:rsid w:val="00F91E87"/>
    <w:rsid w:val="00F923C0"/>
    <w:rsid w:val="00FA5A11"/>
    <w:rsid w:val="00FA7C2E"/>
    <w:rsid w:val="00FB6131"/>
    <w:rsid w:val="00FC0537"/>
    <w:rsid w:val="00FC45C5"/>
    <w:rsid w:val="00FD4036"/>
    <w:rsid w:val="00FD526D"/>
    <w:rsid w:val="00FE0064"/>
    <w:rsid w:val="00FE17DF"/>
    <w:rsid w:val="00FE2E8D"/>
    <w:rsid w:val="00FE375D"/>
    <w:rsid w:val="00FE5F0F"/>
    <w:rsid w:val="00FF78D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96AC1-B6BD-491B-B277-17D9A052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F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0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6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D5"/>
  </w:style>
  <w:style w:type="paragraph" w:styleId="Footer">
    <w:name w:val="footer"/>
    <w:basedOn w:val="Normal"/>
    <w:link w:val="FooterChar"/>
    <w:uiPriority w:val="99"/>
    <w:unhideWhenUsed/>
    <w:rsid w:val="00AD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D5"/>
  </w:style>
  <w:style w:type="character" w:styleId="Hyperlink">
    <w:name w:val="Hyperlink"/>
    <w:basedOn w:val="DefaultParagraphFont"/>
    <w:uiPriority w:val="99"/>
    <w:semiHidden/>
    <w:unhideWhenUsed/>
    <w:rsid w:val="00863369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1C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C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1CE9"/>
    <w:rPr>
      <w:vertAlign w:val="superscript"/>
    </w:rPr>
  </w:style>
  <w:style w:type="paragraph" w:styleId="Revision">
    <w:name w:val="Revision"/>
    <w:hidden/>
    <w:uiPriority w:val="99"/>
    <w:semiHidden/>
    <w:rsid w:val="00D91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0518-01E4-4839-A27A-D21C9E38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Gunal</dc:creator>
  <cp:keywords/>
  <dc:description/>
  <cp:lastModifiedBy>Hür Güldü</cp:lastModifiedBy>
  <cp:revision>2</cp:revision>
  <cp:lastPrinted>2020-07-08T08:36:00Z</cp:lastPrinted>
  <dcterms:created xsi:type="dcterms:W3CDTF">2023-02-15T05:12:00Z</dcterms:created>
  <dcterms:modified xsi:type="dcterms:W3CDTF">2023-02-15T05:12:00Z</dcterms:modified>
</cp:coreProperties>
</file>